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FC1" w:rsidRPr="009D626D" w:rsidRDefault="00214FC1">
      <w:pPr>
        <w:rPr>
          <w:rFonts w:ascii="Arial" w:hAnsi="Arial" w:cs="Arial"/>
          <w:lang w:val="en-GB"/>
        </w:rPr>
      </w:pPr>
    </w:p>
    <w:p w:rsidR="00214FC1" w:rsidRPr="009D626D" w:rsidRDefault="00214FC1">
      <w:pPr>
        <w:rPr>
          <w:rFonts w:ascii="Arial" w:hAnsi="Arial" w:cs="Arial"/>
          <w:lang w:val="en-GB"/>
        </w:rPr>
      </w:pPr>
    </w:p>
    <w:tbl>
      <w:tblPr>
        <w:tblW w:w="1733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747"/>
        <w:gridCol w:w="7587"/>
      </w:tblGrid>
      <w:tr w:rsidR="00214FC1" w:rsidRPr="004F5879" w:rsidTr="00E505D5">
        <w:tc>
          <w:tcPr>
            <w:tcW w:w="9747" w:type="dxa"/>
          </w:tcPr>
          <w:p w:rsidR="00214FC1" w:rsidRPr="009D626D" w:rsidRDefault="00214FC1" w:rsidP="005701A3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514750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Title:</w:t>
            </w:r>
            <w:r w:rsidR="00E505D5" w:rsidRPr="00514750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 w:rsidR="00E505D5" w:rsidRPr="009D626D">
              <w:rPr>
                <w:rFonts w:ascii="Arial" w:eastAsia="Batang" w:hAnsi="Arial" w:cs="Arial"/>
                <w:bCs/>
                <w:color w:val="000000"/>
                <w:sz w:val="24"/>
                <w:szCs w:val="24"/>
                <w:lang w:val="en-GB" w:eastAsia="ko-KR"/>
              </w:rPr>
              <w:t xml:space="preserve">Liaison </w:t>
            </w:r>
            <w:r w:rsidR="003234F2">
              <w:rPr>
                <w:rFonts w:ascii="Arial" w:hAnsi="Arial" w:cs="Arial"/>
                <w:bCs/>
                <w:color w:val="000000"/>
                <w:sz w:val="24"/>
                <w:szCs w:val="24"/>
                <w:lang w:val="en-GB" w:eastAsia="zh-CN"/>
              </w:rPr>
              <w:t xml:space="preserve">to 3GPP RAN, RAN1 and RAN3 </w:t>
            </w:r>
            <w:r w:rsidR="00DC5F8E" w:rsidRPr="009D626D">
              <w:rPr>
                <w:rFonts w:ascii="Arial" w:hAnsi="Arial" w:cs="Arial"/>
                <w:bCs/>
                <w:color w:val="000000"/>
                <w:sz w:val="24"/>
                <w:szCs w:val="24"/>
                <w:lang w:val="en-GB" w:eastAsia="zh-CN"/>
              </w:rPr>
              <w:t xml:space="preserve">on </w:t>
            </w:r>
            <w:r w:rsidR="00514750" w:rsidRPr="009D626D">
              <w:rPr>
                <w:rFonts w:ascii="Arial" w:hAnsi="Arial" w:cs="Arial"/>
                <w:bCs/>
                <w:color w:val="000000"/>
                <w:sz w:val="24"/>
                <w:szCs w:val="24"/>
                <w:lang w:val="en-GB" w:eastAsia="zh-CN"/>
              </w:rPr>
              <w:t xml:space="preserve">consolidated </w:t>
            </w:r>
            <w:r w:rsidR="00B07407" w:rsidRPr="009D626D">
              <w:rPr>
                <w:rFonts w:ascii="Arial" w:hAnsi="Arial" w:cs="Arial"/>
                <w:bCs/>
                <w:color w:val="000000"/>
                <w:sz w:val="24"/>
                <w:szCs w:val="24"/>
                <w:lang w:val="en-GB" w:eastAsia="zh-CN"/>
              </w:rPr>
              <w:t xml:space="preserve">operator view </w:t>
            </w:r>
            <w:r w:rsidR="00DC5F8E" w:rsidRPr="009D626D">
              <w:rPr>
                <w:rFonts w:ascii="Arial" w:hAnsi="Arial" w:cs="Arial"/>
                <w:bCs/>
                <w:color w:val="000000"/>
                <w:sz w:val="24"/>
                <w:szCs w:val="24"/>
                <w:lang w:val="en-GB" w:eastAsia="zh-CN"/>
              </w:rPr>
              <w:t xml:space="preserve">on </w:t>
            </w:r>
            <w:r w:rsidR="005701A3">
              <w:rPr>
                <w:rFonts w:ascii="Arial" w:hAnsi="Arial" w:cs="Arial"/>
                <w:bCs/>
                <w:color w:val="000000"/>
                <w:sz w:val="24"/>
                <w:szCs w:val="24"/>
                <w:lang w:val="en-GB" w:eastAsia="zh-CN"/>
              </w:rPr>
              <w:t>e</w:t>
            </w:r>
            <w:r w:rsidR="00DC5F8E" w:rsidRPr="009D626D">
              <w:rPr>
                <w:rFonts w:ascii="Arial" w:hAnsi="Arial" w:cs="Arial"/>
                <w:bCs/>
                <w:color w:val="000000"/>
                <w:sz w:val="24"/>
                <w:szCs w:val="24"/>
                <w:lang w:val="en-GB" w:eastAsia="zh-CN"/>
              </w:rPr>
              <w:t xml:space="preserve">CoMP </w:t>
            </w:r>
            <w:r w:rsidR="005701A3">
              <w:rPr>
                <w:rFonts w:ascii="Arial" w:hAnsi="Arial" w:cs="Arial"/>
                <w:bCs/>
                <w:color w:val="000000"/>
                <w:sz w:val="24"/>
                <w:szCs w:val="24"/>
                <w:lang w:val="en-GB" w:eastAsia="zh-CN"/>
              </w:rPr>
              <w:t>standardization</w:t>
            </w:r>
          </w:p>
        </w:tc>
        <w:tc>
          <w:tcPr>
            <w:tcW w:w="7587" w:type="dxa"/>
          </w:tcPr>
          <w:p w:rsidR="00214FC1" w:rsidRPr="009D626D" w:rsidRDefault="00214FC1" w:rsidP="005C12CD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</w:tr>
      <w:tr w:rsidR="00214FC1" w:rsidRPr="004F5879" w:rsidTr="00E505D5">
        <w:tc>
          <w:tcPr>
            <w:tcW w:w="9747" w:type="dxa"/>
          </w:tcPr>
          <w:p w:rsidR="00214FC1" w:rsidRPr="009D626D" w:rsidRDefault="00214FC1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  <w:tc>
          <w:tcPr>
            <w:tcW w:w="7587" w:type="dxa"/>
          </w:tcPr>
          <w:p w:rsidR="00214FC1" w:rsidRPr="009D626D" w:rsidRDefault="00214FC1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color w:val="000000"/>
                <w:sz w:val="24"/>
                <w:szCs w:val="24"/>
                <w:lang w:val="en-GB" w:eastAsia="ko-KR"/>
              </w:rPr>
            </w:pPr>
          </w:p>
        </w:tc>
      </w:tr>
      <w:tr w:rsidR="00214FC1" w:rsidRPr="004F5879" w:rsidTr="00E505D5">
        <w:tc>
          <w:tcPr>
            <w:tcW w:w="9747" w:type="dxa"/>
          </w:tcPr>
          <w:p w:rsidR="00214FC1" w:rsidRPr="009D626D" w:rsidRDefault="00214FC1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  <w:r w:rsidRPr="009D626D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Source:</w:t>
            </w:r>
            <w:r w:rsidR="00715956" w:rsidRPr="009D626D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 w:rsidR="00514750" w:rsidRPr="009D626D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NGMN Board of Directors, </w:t>
            </w:r>
            <w:r w:rsidR="00715956" w:rsidRPr="009D626D">
              <w:rPr>
                <w:rFonts w:ascii="Arial" w:eastAsia="Batang" w:hAnsi="Arial" w:cs="Arial"/>
                <w:bCs/>
                <w:color w:val="000000"/>
                <w:sz w:val="24"/>
                <w:szCs w:val="24"/>
                <w:lang w:val="en-GB" w:eastAsia="ko-KR"/>
              </w:rPr>
              <w:t>NGMN Project RAN Evolution (P-RANEV)</w:t>
            </w:r>
          </w:p>
        </w:tc>
        <w:tc>
          <w:tcPr>
            <w:tcW w:w="7587" w:type="dxa"/>
          </w:tcPr>
          <w:p w:rsidR="00214FC1" w:rsidRPr="009D626D" w:rsidRDefault="00214FC1" w:rsidP="00666FA8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</w:tr>
      <w:tr w:rsidR="00214FC1" w:rsidRPr="004F5879" w:rsidTr="00E505D5">
        <w:tc>
          <w:tcPr>
            <w:tcW w:w="9747" w:type="dxa"/>
          </w:tcPr>
          <w:p w:rsidR="00214FC1" w:rsidRPr="009D626D" w:rsidRDefault="00214FC1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  <w:tc>
          <w:tcPr>
            <w:tcW w:w="7587" w:type="dxa"/>
          </w:tcPr>
          <w:p w:rsidR="00214FC1" w:rsidRPr="009D626D" w:rsidRDefault="00214FC1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</w:tr>
      <w:tr w:rsidR="00214FC1" w:rsidRPr="009D626D" w:rsidTr="00E505D5">
        <w:tc>
          <w:tcPr>
            <w:tcW w:w="9747" w:type="dxa"/>
          </w:tcPr>
          <w:p w:rsidR="00214FC1" w:rsidRDefault="00214FC1" w:rsidP="005701A3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  <w:color w:val="000000"/>
                <w:sz w:val="24"/>
                <w:szCs w:val="24"/>
                <w:lang w:val="en-GB" w:eastAsia="zh-CN"/>
              </w:rPr>
            </w:pPr>
            <w:r w:rsidRPr="009D626D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To:</w:t>
            </w:r>
            <w:r w:rsidR="00715956" w:rsidRPr="009D626D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hyperlink r:id="rId8" w:history="1"/>
          </w:p>
          <w:p w:rsidR="005701A3" w:rsidRPr="005701A3" w:rsidRDefault="005701A3" w:rsidP="005701A3">
            <w:pPr>
              <w:autoSpaceDE w:val="0"/>
              <w:autoSpaceDN w:val="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 w:rsidRPr="005701A3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3GPP RAN (Flore Dino, </w:t>
            </w:r>
            <w:hyperlink r:id="rId9" w:history="1">
              <w:r>
                <w:rPr>
                  <w:rStyle w:val="Hyperlink"/>
                  <w:rFonts w:ascii="Arial" w:hAnsi="Arial" w:cs="Arial"/>
                  <w:sz w:val="24"/>
                  <w:szCs w:val="24"/>
                  <w:lang w:val="en-US"/>
                </w:rPr>
                <w:t>oflore@QTI.QUALCOMM.COM</w:t>
              </w:r>
            </w:hyperlink>
            <w:r w:rsidRPr="005701A3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, Joern Krause, </w:t>
            </w:r>
            <w:hyperlink r:id="rId10" w:history="1">
              <w:r w:rsidRPr="005701A3">
                <w:rPr>
                  <w:rStyle w:val="Hyperlink"/>
                  <w:rFonts w:ascii="Arial" w:hAnsi="Arial" w:cs="Arial"/>
                  <w:sz w:val="24"/>
                  <w:szCs w:val="24"/>
                  <w:lang w:val="en-GB"/>
                </w:rPr>
                <w:t>Joern.Krause@ETSI.ORG</w:t>
              </w:r>
            </w:hyperlink>
            <w:r w:rsidRPr="005701A3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 )</w:t>
            </w:r>
          </w:p>
          <w:p w:rsidR="005701A3" w:rsidRPr="005701A3" w:rsidRDefault="005701A3" w:rsidP="005701A3">
            <w:pPr>
              <w:autoSpaceDE w:val="0"/>
              <w:autoSpaceDN w:val="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 w:rsidRPr="005701A3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3GPP RAN1 (Satoshi Nagata, </w:t>
            </w:r>
            <w:hyperlink r:id="rId11" w:history="1">
              <w:r w:rsidRPr="005701A3">
                <w:rPr>
                  <w:rStyle w:val="Hyperlink"/>
                  <w:rFonts w:ascii="Arial" w:hAnsi="Arial" w:cs="Arial"/>
                  <w:sz w:val="24"/>
                  <w:szCs w:val="24"/>
                  <w:lang w:val="en-GB"/>
                </w:rPr>
                <w:t>nagatas@nttdocomo.co.jp</w:t>
              </w:r>
            </w:hyperlink>
            <w:r w:rsidRPr="005701A3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, Patrick Merias, </w:t>
            </w:r>
            <w:hyperlink r:id="rId12" w:history="1">
              <w:r>
                <w:rPr>
                  <w:rStyle w:val="Hyperlink"/>
                  <w:rFonts w:ascii="Arial" w:hAnsi="Arial" w:cs="Arial"/>
                  <w:sz w:val="24"/>
                  <w:szCs w:val="24"/>
                  <w:lang w:val="en-US"/>
                </w:rPr>
                <w:t>patrick.merias@etsi.org</w:t>
              </w:r>
            </w:hyperlink>
            <w:r w:rsidRPr="005701A3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)</w:t>
            </w:r>
          </w:p>
          <w:p w:rsidR="005701A3" w:rsidRPr="005701A3" w:rsidRDefault="005701A3" w:rsidP="005701A3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3GPP RAN3 (Philippe Reininger, </w:t>
            </w:r>
            <w:hyperlink r:id="rId13" w:history="1">
              <w:r>
                <w:rPr>
                  <w:rStyle w:val="Hyperlink"/>
                  <w:rFonts w:ascii="Arial" w:hAnsi="Arial" w:cs="Arial"/>
                  <w:sz w:val="24"/>
                  <w:szCs w:val="24"/>
                </w:rPr>
                <w:t>philippe.reininger@HUAWEI.com</w:t>
              </w:r>
            </w:hyperlink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, Juha Korhonen, </w:t>
            </w:r>
            <w:hyperlink r:id="rId14" w:history="1">
              <w:r>
                <w:rPr>
                  <w:rStyle w:val="Hyperlink"/>
                  <w:rFonts w:ascii="Arial" w:hAnsi="Arial" w:cs="Arial"/>
                  <w:sz w:val="24"/>
                  <w:szCs w:val="24"/>
                </w:rPr>
                <w:t>Juha.Korhonen@etsi.org</w:t>
              </w:r>
            </w:hyperlink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)</w:t>
            </w:r>
          </w:p>
        </w:tc>
        <w:tc>
          <w:tcPr>
            <w:tcW w:w="7587" w:type="dxa"/>
          </w:tcPr>
          <w:p w:rsidR="00214FC1" w:rsidRPr="005701A3" w:rsidRDefault="00214FC1" w:rsidP="00A87636">
            <w:pPr>
              <w:spacing w:after="60"/>
              <w:rPr>
                <w:rFonts w:ascii="Arial" w:eastAsia="Batang" w:hAnsi="Arial" w:cs="Arial"/>
                <w:color w:val="000000"/>
                <w:sz w:val="24"/>
                <w:szCs w:val="24"/>
                <w:lang w:eastAsia="ko-KR"/>
              </w:rPr>
            </w:pPr>
          </w:p>
        </w:tc>
      </w:tr>
      <w:tr w:rsidR="00214FC1" w:rsidRPr="009D626D" w:rsidTr="00E505D5">
        <w:tc>
          <w:tcPr>
            <w:tcW w:w="9747" w:type="dxa"/>
          </w:tcPr>
          <w:p w:rsidR="00214FC1" w:rsidRPr="005701A3" w:rsidRDefault="00214FC1" w:rsidP="00D00ED9">
            <w:pPr>
              <w:spacing w:after="60"/>
              <w:ind w:left="420" w:hanging="420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87" w:type="dxa"/>
          </w:tcPr>
          <w:p w:rsidR="008E770D" w:rsidRPr="005701A3" w:rsidRDefault="008E770D" w:rsidP="00CE43DE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Verdana" w:eastAsia="Times New Roman" w:hAnsi="Verdana"/>
                <w:color w:val="0000FF"/>
              </w:rPr>
            </w:pPr>
            <w:r w:rsidRPr="005701A3"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5701A3">
              <w:rPr>
                <w:rFonts w:ascii="Verdana" w:eastAsia="Times New Roman" w:hAnsi="Verdana"/>
                <w:color w:val="0000FF"/>
              </w:rPr>
              <w:t> </w:t>
            </w:r>
          </w:p>
          <w:p w:rsidR="008E770D" w:rsidRPr="005701A3" w:rsidRDefault="008E770D" w:rsidP="00CE43DE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</w:tr>
      <w:tr w:rsidR="00214FC1" w:rsidRPr="009D626D" w:rsidTr="00E505D5">
        <w:tc>
          <w:tcPr>
            <w:tcW w:w="9747" w:type="dxa"/>
          </w:tcPr>
          <w:p w:rsidR="00214FC1" w:rsidRPr="009D626D" w:rsidRDefault="00214FC1" w:rsidP="00DC5F8E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  <w:r w:rsidRPr="00514750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Date:</w:t>
            </w:r>
            <w:r w:rsidR="00715956" w:rsidRPr="004F5879">
              <w:rPr>
                <w:rFonts w:ascii="Arial" w:eastAsia="Batang" w:hAnsi="Arial" w:cs="Arial"/>
                <w:b/>
                <w:bCs/>
                <w:sz w:val="24"/>
                <w:szCs w:val="24"/>
                <w:lang w:val="en-GB" w:eastAsia="ko-KR"/>
              </w:rPr>
              <w:t xml:space="preserve"> </w:t>
            </w:r>
            <w:r w:rsidR="00DC5F8E" w:rsidRPr="004F5879">
              <w:rPr>
                <w:rFonts w:ascii="Arial" w:hAnsi="Arial" w:cs="Arial"/>
                <w:bCs/>
                <w:sz w:val="24"/>
                <w:szCs w:val="24"/>
                <w:lang w:val="en-GB" w:eastAsia="zh-CN"/>
              </w:rPr>
              <w:t>Mar. 17</w:t>
            </w:r>
            <w:r w:rsidR="00CB4C49" w:rsidRPr="004F5879">
              <w:rPr>
                <w:rFonts w:ascii="Arial" w:hAnsi="Arial" w:cs="Arial"/>
                <w:bCs/>
                <w:sz w:val="24"/>
                <w:szCs w:val="24"/>
                <w:lang w:val="en-GB" w:eastAsia="zh-CN"/>
              </w:rPr>
              <w:t>, 2014</w:t>
            </w:r>
          </w:p>
        </w:tc>
        <w:tc>
          <w:tcPr>
            <w:tcW w:w="7587" w:type="dxa"/>
          </w:tcPr>
          <w:p w:rsidR="00214FC1" w:rsidRPr="009D626D" w:rsidRDefault="00214FC1" w:rsidP="00724E45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214FC1" w:rsidRPr="009D626D" w:rsidTr="00E505D5">
        <w:tc>
          <w:tcPr>
            <w:tcW w:w="9747" w:type="dxa"/>
          </w:tcPr>
          <w:p w:rsidR="00214FC1" w:rsidRPr="00514750" w:rsidRDefault="00214FC1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  <w:tc>
          <w:tcPr>
            <w:tcW w:w="7587" w:type="dxa"/>
          </w:tcPr>
          <w:p w:rsidR="00214FC1" w:rsidRPr="009D626D" w:rsidRDefault="00214FC1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</w:tr>
      <w:tr w:rsidR="00214FC1" w:rsidRPr="004F5879" w:rsidTr="00E505D5">
        <w:tc>
          <w:tcPr>
            <w:tcW w:w="9747" w:type="dxa"/>
          </w:tcPr>
          <w:p w:rsidR="00214FC1" w:rsidRPr="00514750" w:rsidRDefault="00214FC1" w:rsidP="00DC5F8E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514750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Contacts:</w:t>
            </w:r>
            <w:r w:rsidR="00715956" w:rsidRPr="00514750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hyperlink r:id="rId15" w:history="1">
              <w:r w:rsidR="00715956" w:rsidRPr="009D626D">
                <w:rPr>
                  <w:rStyle w:val="Hyperlink"/>
                  <w:rFonts w:ascii="Arial" w:eastAsia="Batang" w:hAnsi="Arial" w:cs="Arial"/>
                  <w:bCs/>
                  <w:sz w:val="24"/>
                  <w:szCs w:val="24"/>
                  <w:lang w:val="en-GB" w:eastAsia="ko-KR"/>
                </w:rPr>
                <w:t>Klaus Moschner</w:t>
              </w:r>
            </w:hyperlink>
            <w:r w:rsidR="00715956" w:rsidRPr="00514750">
              <w:rPr>
                <w:rFonts w:ascii="Arial" w:eastAsia="Batang" w:hAnsi="Arial" w:cs="Arial"/>
                <w:bCs/>
                <w:color w:val="000000"/>
                <w:sz w:val="24"/>
                <w:szCs w:val="24"/>
                <w:lang w:val="en-GB" w:eastAsia="ko-KR"/>
              </w:rPr>
              <w:t xml:space="preserve"> (</w:t>
            </w:r>
            <w:hyperlink r:id="rId16" w:history="1">
              <w:r w:rsidR="00715956" w:rsidRPr="009D626D">
                <w:rPr>
                  <w:rStyle w:val="Hyperlink"/>
                  <w:rFonts w:ascii="Arial" w:eastAsia="Batang" w:hAnsi="Arial" w:cs="Arial"/>
                  <w:bCs/>
                  <w:sz w:val="24"/>
                  <w:szCs w:val="24"/>
                  <w:lang w:val="en-GB" w:eastAsia="ko-KR"/>
                </w:rPr>
                <w:t>NGMN Office</w:t>
              </w:r>
            </w:hyperlink>
            <w:r w:rsidR="00715956" w:rsidRPr="00514750">
              <w:rPr>
                <w:rFonts w:ascii="Arial" w:eastAsia="Batang" w:hAnsi="Arial" w:cs="Arial"/>
                <w:bCs/>
                <w:color w:val="000000"/>
                <w:sz w:val="24"/>
                <w:szCs w:val="24"/>
                <w:lang w:val="en-GB" w:eastAsia="ko-KR"/>
              </w:rPr>
              <w:t>), Wang Qixing (project lead P-RANEV)</w:t>
            </w:r>
          </w:p>
        </w:tc>
        <w:tc>
          <w:tcPr>
            <w:tcW w:w="7587" w:type="dxa"/>
          </w:tcPr>
          <w:p w:rsidR="00214FC1" w:rsidRPr="009D626D" w:rsidRDefault="00214FC1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214FC1" w:rsidRPr="004F5879" w:rsidTr="00E505D5">
        <w:tc>
          <w:tcPr>
            <w:tcW w:w="9747" w:type="dxa"/>
          </w:tcPr>
          <w:p w:rsidR="00214FC1" w:rsidRPr="009D626D" w:rsidRDefault="00214FC1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  <w:tc>
          <w:tcPr>
            <w:tcW w:w="7587" w:type="dxa"/>
          </w:tcPr>
          <w:p w:rsidR="00214FC1" w:rsidRPr="009D626D" w:rsidRDefault="00214FC1">
            <w:pPr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</w:tr>
      <w:tr w:rsidR="00214FC1" w:rsidRPr="009D626D" w:rsidTr="00E505D5">
        <w:tc>
          <w:tcPr>
            <w:tcW w:w="9747" w:type="dxa"/>
          </w:tcPr>
          <w:p w:rsidR="00214FC1" w:rsidRPr="009D626D" w:rsidRDefault="00214FC1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  <w:r w:rsidRPr="009D626D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Attachments:</w:t>
            </w:r>
          </w:p>
        </w:tc>
        <w:tc>
          <w:tcPr>
            <w:tcW w:w="7587" w:type="dxa"/>
          </w:tcPr>
          <w:p w:rsidR="00214FC1" w:rsidRPr="009D626D" w:rsidRDefault="00214F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214FC1" w:rsidRPr="009D626D" w:rsidTr="00E505D5">
        <w:tc>
          <w:tcPr>
            <w:tcW w:w="9747" w:type="dxa"/>
          </w:tcPr>
          <w:p w:rsidR="00214FC1" w:rsidRPr="00514750" w:rsidRDefault="00214FC1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FF0000"/>
                <w:sz w:val="24"/>
                <w:szCs w:val="24"/>
                <w:lang w:val="en-GB" w:eastAsia="zh-CN"/>
              </w:rPr>
            </w:pPr>
          </w:p>
        </w:tc>
        <w:tc>
          <w:tcPr>
            <w:tcW w:w="7587" w:type="dxa"/>
          </w:tcPr>
          <w:p w:rsidR="00214FC1" w:rsidRPr="009D626D" w:rsidRDefault="00214FC1">
            <w:pPr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i/>
                <w:color w:val="FF0000"/>
                <w:sz w:val="24"/>
                <w:szCs w:val="24"/>
                <w:lang w:val="en-GB" w:eastAsia="ko-KR"/>
              </w:rPr>
            </w:pPr>
          </w:p>
        </w:tc>
      </w:tr>
      <w:tr w:rsidR="00214FC1" w:rsidRPr="009D626D" w:rsidTr="00E505D5">
        <w:tc>
          <w:tcPr>
            <w:tcW w:w="9747" w:type="dxa"/>
          </w:tcPr>
          <w:p w:rsidR="00214FC1" w:rsidRPr="00514750" w:rsidRDefault="00214FC1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  <w:tc>
          <w:tcPr>
            <w:tcW w:w="7587" w:type="dxa"/>
          </w:tcPr>
          <w:p w:rsidR="00214FC1" w:rsidRPr="009D626D" w:rsidRDefault="00214FC1">
            <w:pPr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</w:tr>
    </w:tbl>
    <w:p w:rsidR="00214FC1" w:rsidRPr="00514750" w:rsidRDefault="00214FC1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  <w:lang w:val="en-GB" w:eastAsia="zh-CN"/>
        </w:rPr>
      </w:pPr>
    </w:p>
    <w:p w:rsidR="00B27FEA" w:rsidRPr="009D626D" w:rsidRDefault="00827223" w:rsidP="009D626D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hAnsi="Arial" w:cs="Arial"/>
          <w:bCs/>
          <w:color w:val="000000"/>
          <w:lang w:val="en-GB" w:eastAsia="zh-CN"/>
        </w:rPr>
      </w:pPr>
      <w:r w:rsidRPr="009D626D">
        <w:rPr>
          <w:rFonts w:ascii="Arial" w:hAnsi="Arial" w:cs="Arial"/>
          <w:bCs/>
          <w:color w:val="000000"/>
          <w:lang w:val="en-GB" w:eastAsia="zh-CN"/>
        </w:rPr>
        <w:t>NGMN appreciate</w:t>
      </w:r>
      <w:r w:rsidR="00514750" w:rsidRPr="009D626D">
        <w:rPr>
          <w:rFonts w:ascii="Arial" w:hAnsi="Arial" w:cs="Arial"/>
          <w:bCs/>
          <w:color w:val="000000"/>
          <w:lang w:val="en-GB" w:eastAsia="zh-CN"/>
        </w:rPr>
        <w:t>s</w:t>
      </w:r>
      <w:r w:rsidRPr="009D626D">
        <w:rPr>
          <w:rFonts w:ascii="Arial" w:hAnsi="Arial" w:cs="Arial"/>
          <w:bCs/>
          <w:color w:val="000000"/>
          <w:lang w:val="en-GB" w:eastAsia="zh-CN"/>
        </w:rPr>
        <w:t xml:space="preserve"> </w:t>
      </w:r>
      <w:r w:rsidR="00945B97" w:rsidRPr="009D626D">
        <w:rPr>
          <w:rFonts w:ascii="Arial" w:hAnsi="Arial" w:cs="Arial"/>
          <w:bCs/>
          <w:color w:val="000000"/>
          <w:lang w:val="en-GB" w:eastAsia="zh-CN"/>
        </w:rPr>
        <w:t xml:space="preserve">3GPP’s </w:t>
      </w:r>
      <w:r w:rsidR="00F927BE" w:rsidRPr="009D626D">
        <w:rPr>
          <w:rFonts w:ascii="Arial" w:hAnsi="Arial" w:cs="Arial"/>
          <w:bCs/>
          <w:color w:val="000000"/>
          <w:lang w:val="en-GB" w:eastAsia="zh-CN"/>
        </w:rPr>
        <w:t xml:space="preserve">solid </w:t>
      </w:r>
      <w:r w:rsidR="00945B97" w:rsidRPr="009D626D">
        <w:rPr>
          <w:rFonts w:ascii="Arial" w:hAnsi="Arial" w:cs="Arial"/>
          <w:bCs/>
          <w:color w:val="000000"/>
          <w:lang w:val="en-GB" w:eastAsia="zh-CN"/>
        </w:rPr>
        <w:t>work on CoMP with non-ideal backhaul</w:t>
      </w:r>
      <w:r w:rsidR="004675EF" w:rsidRPr="009D626D">
        <w:rPr>
          <w:rFonts w:ascii="Arial" w:hAnsi="Arial" w:cs="Arial"/>
          <w:bCs/>
          <w:color w:val="000000"/>
          <w:lang w:val="en-GB" w:eastAsia="zh-CN"/>
        </w:rPr>
        <w:t xml:space="preserve"> (NIB)</w:t>
      </w:r>
      <w:r w:rsidR="00945B97" w:rsidRPr="009D626D">
        <w:rPr>
          <w:rFonts w:ascii="Arial" w:hAnsi="Arial" w:cs="Arial"/>
          <w:bCs/>
          <w:color w:val="000000"/>
          <w:lang w:val="en-GB" w:eastAsia="zh-CN"/>
        </w:rPr>
        <w:t xml:space="preserve">. The </w:t>
      </w:r>
      <w:r w:rsidR="00E743E8" w:rsidRPr="009D626D">
        <w:rPr>
          <w:rFonts w:ascii="Arial" w:hAnsi="Arial" w:cs="Arial"/>
          <w:bCs/>
          <w:color w:val="000000"/>
          <w:lang w:val="en-GB" w:eastAsia="zh-CN"/>
        </w:rPr>
        <w:t xml:space="preserve">proposals </w:t>
      </w:r>
      <w:r w:rsidR="00F927BE" w:rsidRPr="009D626D">
        <w:rPr>
          <w:rFonts w:ascii="Arial" w:hAnsi="Arial" w:cs="Arial"/>
          <w:bCs/>
          <w:color w:val="000000"/>
          <w:lang w:val="en-GB" w:eastAsia="zh-CN"/>
        </w:rPr>
        <w:t>and discussions on</w:t>
      </w:r>
      <w:r w:rsidR="00E743E8" w:rsidRPr="009D626D">
        <w:rPr>
          <w:rFonts w:ascii="Arial" w:hAnsi="Arial" w:cs="Arial"/>
          <w:bCs/>
          <w:color w:val="000000"/>
          <w:lang w:val="en-GB" w:eastAsia="zh-CN"/>
        </w:rPr>
        <w:t xml:space="preserve"> </w:t>
      </w:r>
      <w:r w:rsidR="00F927BE" w:rsidRPr="009D626D">
        <w:rPr>
          <w:rFonts w:ascii="Arial" w:hAnsi="Arial" w:cs="Arial"/>
          <w:bCs/>
          <w:color w:val="000000"/>
          <w:lang w:val="en-GB" w:eastAsia="zh-CN"/>
        </w:rPr>
        <w:t xml:space="preserve">the </w:t>
      </w:r>
      <w:r w:rsidR="00E743E8" w:rsidRPr="009D626D">
        <w:rPr>
          <w:rFonts w:ascii="Arial" w:hAnsi="Arial" w:cs="Arial"/>
          <w:bCs/>
          <w:color w:val="000000"/>
          <w:lang w:val="en-GB" w:eastAsia="zh-CN"/>
        </w:rPr>
        <w:t xml:space="preserve">CoMP schemes and </w:t>
      </w:r>
      <w:r w:rsidR="00945B97" w:rsidRPr="009D626D">
        <w:rPr>
          <w:rFonts w:ascii="Arial" w:hAnsi="Arial" w:cs="Arial"/>
          <w:bCs/>
          <w:color w:val="000000"/>
          <w:lang w:val="en-GB" w:eastAsia="zh-CN"/>
        </w:rPr>
        <w:t>performance evaluation</w:t>
      </w:r>
      <w:r w:rsidR="00E743E8" w:rsidRPr="009D626D">
        <w:rPr>
          <w:rFonts w:ascii="Arial" w:hAnsi="Arial" w:cs="Arial"/>
          <w:bCs/>
          <w:color w:val="000000"/>
          <w:lang w:val="en-GB" w:eastAsia="zh-CN"/>
        </w:rPr>
        <w:t>s help</w:t>
      </w:r>
      <w:r w:rsidR="00F927BE" w:rsidRPr="009D626D">
        <w:rPr>
          <w:rFonts w:ascii="Arial" w:hAnsi="Arial" w:cs="Arial"/>
          <w:bCs/>
          <w:color w:val="000000"/>
          <w:lang w:val="en-GB" w:eastAsia="zh-CN"/>
        </w:rPr>
        <w:t>ed</w:t>
      </w:r>
      <w:r w:rsidR="00E743E8" w:rsidRPr="009D626D">
        <w:rPr>
          <w:rFonts w:ascii="Arial" w:hAnsi="Arial" w:cs="Arial"/>
          <w:bCs/>
          <w:color w:val="000000"/>
          <w:lang w:val="en-GB" w:eastAsia="zh-CN"/>
        </w:rPr>
        <w:t xml:space="preserve"> operators better understand the </w:t>
      </w:r>
      <w:r w:rsidR="0047696A" w:rsidRPr="009D626D">
        <w:rPr>
          <w:rFonts w:ascii="Arial" w:hAnsi="Arial" w:cs="Arial"/>
          <w:bCs/>
          <w:color w:val="000000"/>
          <w:lang w:val="en-GB" w:eastAsia="zh-CN"/>
        </w:rPr>
        <w:t>potential</w:t>
      </w:r>
      <w:r w:rsidR="00E743E8" w:rsidRPr="009D626D">
        <w:rPr>
          <w:rFonts w:ascii="Arial" w:hAnsi="Arial" w:cs="Arial"/>
          <w:bCs/>
          <w:color w:val="000000"/>
          <w:lang w:val="en-GB" w:eastAsia="zh-CN"/>
        </w:rPr>
        <w:t xml:space="preserve"> solutions and performance of </w:t>
      </w:r>
      <w:r w:rsidR="004675EF" w:rsidRPr="009D626D">
        <w:rPr>
          <w:rFonts w:ascii="Arial" w:hAnsi="Arial" w:cs="Arial"/>
          <w:bCs/>
          <w:color w:val="000000"/>
          <w:lang w:val="en-GB" w:eastAsia="zh-CN"/>
        </w:rPr>
        <w:t>CoMP-NIB</w:t>
      </w:r>
      <w:r w:rsidR="00E743E8" w:rsidRPr="009D626D">
        <w:rPr>
          <w:rFonts w:ascii="Arial" w:hAnsi="Arial" w:cs="Arial"/>
          <w:bCs/>
          <w:color w:val="000000"/>
          <w:lang w:val="en-GB" w:eastAsia="zh-CN"/>
        </w:rPr>
        <w:t xml:space="preserve">. </w:t>
      </w:r>
      <w:r w:rsidR="0047696A" w:rsidRPr="009D626D">
        <w:rPr>
          <w:rFonts w:ascii="Arial" w:hAnsi="Arial" w:cs="Arial"/>
          <w:bCs/>
          <w:color w:val="000000"/>
          <w:lang w:val="en-GB" w:eastAsia="zh-CN"/>
        </w:rPr>
        <w:t xml:space="preserve">The operators in NGMN are concerned about the progress of the standardization of </w:t>
      </w:r>
      <w:r w:rsidR="004675EF" w:rsidRPr="009D626D">
        <w:rPr>
          <w:rFonts w:ascii="Arial" w:hAnsi="Arial" w:cs="Arial"/>
          <w:bCs/>
          <w:color w:val="000000"/>
          <w:lang w:val="en-GB" w:eastAsia="zh-CN"/>
        </w:rPr>
        <w:t>CoMP-NIB</w:t>
      </w:r>
      <w:r w:rsidR="0047696A" w:rsidRPr="009D626D">
        <w:rPr>
          <w:rFonts w:ascii="Arial" w:hAnsi="Arial" w:cs="Arial"/>
          <w:bCs/>
          <w:color w:val="000000"/>
          <w:lang w:val="en-GB" w:eastAsia="zh-CN"/>
        </w:rPr>
        <w:t xml:space="preserve">. </w:t>
      </w:r>
    </w:p>
    <w:p w:rsidR="004675EF" w:rsidRPr="00514750" w:rsidRDefault="004675EF" w:rsidP="004675EF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hAnsi="Arial" w:cs="Arial"/>
          <w:bCs/>
          <w:color w:val="000000"/>
          <w:lang w:val="en-GB" w:eastAsia="zh-CN"/>
        </w:rPr>
      </w:pPr>
    </w:p>
    <w:p w:rsidR="00E50BCD" w:rsidRPr="009D626D" w:rsidRDefault="007E642A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hAnsi="Arial" w:cs="Arial"/>
          <w:bCs/>
          <w:color w:val="000000"/>
          <w:lang w:val="en-GB" w:eastAsia="zh-CN"/>
        </w:rPr>
      </w:pPr>
      <w:r w:rsidRPr="009D626D">
        <w:rPr>
          <w:rFonts w:ascii="Arial" w:hAnsi="Arial" w:cs="Arial"/>
          <w:bCs/>
          <w:color w:val="000000"/>
          <w:lang w:val="en-GB" w:eastAsia="zh-CN"/>
        </w:rPr>
        <w:t xml:space="preserve">NGMN </w:t>
      </w:r>
      <w:r w:rsidR="00514750" w:rsidRPr="009D626D">
        <w:rPr>
          <w:rFonts w:ascii="Arial" w:hAnsi="Arial" w:cs="Arial"/>
          <w:bCs/>
          <w:color w:val="000000"/>
          <w:lang w:val="en-GB" w:eastAsia="zh-CN"/>
        </w:rPr>
        <w:t xml:space="preserve">would like to convey to 3GPP </w:t>
      </w:r>
      <w:r w:rsidR="00E50BCD" w:rsidRPr="009D626D">
        <w:rPr>
          <w:rFonts w:ascii="Arial" w:hAnsi="Arial" w:cs="Arial"/>
          <w:bCs/>
          <w:color w:val="000000"/>
          <w:lang w:val="en-GB" w:eastAsia="zh-CN"/>
        </w:rPr>
        <w:t>that:</w:t>
      </w:r>
    </w:p>
    <w:p w:rsidR="008A59A4" w:rsidRPr="00514750" w:rsidRDefault="009E5FCD" w:rsidP="00514750">
      <w:pPr>
        <w:numPr>
          <w:ilvl w:val="0"/>
          <w:numId w:val="13"/>
        </w:numPr>
        <w:tabs>
          <w:tab w:val="num" w:pos="720"/>
        </w:tabs>
        <w:kinsoku w:val="0"/>
        <w:overflowPunct w:val="0"/>
        <w:ind w:left="1267"/>
        <w:contextualSpacing/>
        <w:textAlignment w:val="baseline"/>
        <w:rPr>
          <w:rFonts w:ascii="Arial" w:hAnsi="Arial"/>
          <w:i/>
          <w:iCs/>
          <w:color w:val="000000"/>
          <w:spacing w:val="10"/>
          <w:kern w:val="24"/>
          <w:szCs w:val="36"/>
          <w:lang w:val="en-GB" w:eastAsia="zh-CN"/>
        </w:rPr>
      </w:pPr>
      <w:bookmarkStart w:id="0" w:name="_GoBack"/>
      <w:r w:rsidRPr="009D626D">
        <w:rPr>
          <w:rFonts w:ascii="Arial" w:hAnsi="Arial"/>
          <w:i/>
          <w:iCs/>
          <w:color w:val="000000"/>
          <w:spacing w:val="10"/>
          <w:kern w:val="24"/>
          <w:szCs w:val="36"/>
          <w:lang w:val="en-GB" w:eastAsia="zh-CN"/>
        </w:rPr>
        <w:t>A clear majority of NGMN operators expects that 3GPP will continue the WI of CoMP-NIB and try to complete the standardization of CoMP-NIB in Release 12.</w:t>
      </w:r>
    </w:p>
    <w:p w:rsidR="008A59A4" w:rsidRPr="00514750" w:rsidRDefault="009E5FCD" w:rsidP="00514750">
      <w:pPr>
        <w:numPr>
          <w:ilvl w:val="0"/>
          <w:numId w:val="13"/>
        </w:numPr>
        <w:tabs>
          <w:tab w:val="num" w:pos="720"/>
        </w:tabs>
        <w:kinsoku w:val="0"/>
        <w:overflowPunct w:val="0"/>
        <w:ind w:left="1267"/>
        <w:contextualSpacing/>
        <w:textAlignment w:val="baseline"/>
        <w:rPr>
          <w:rFonts w:ascii="Arial" w:hAnsi="Arial"/>
          <w:i/>
          <w:iCs/>
          <w:color w:val="000000"/>
          <w:spacing w:val="10"/>
          <w:kern w:val="24"/>
          <w:szCs w:val="36"/>
          <w:lang w:val="en-GB" w:eastAsia="zh-CN"/>
        </w:rPr>
      </w:pPr>
      <w:r w:rsidRPr="009D626D">
        <w:rPr>
          <w:rFonts w:ascii="Arial" w:hAnsi="Arial"/>
          <w:i/>
          <w:iCs/>
          <w:color w:val="000000"/>
          <w:spacing w:val="10"/>
          <w:kern w:val="24"/>
          <w:szCs w:val="36"/>
          <w:lang w:val="en-GB" w:eastAsia="zh-CN"/>
        </w:rPr>
        <w:t xml:space="preserve">The standardization of centralized implementation for CoMP-NIB has the support of nearly half of the operators while most of </w:t>
      </w:r>
      <w:r w:rsidR="00514750" w:rsidRPr="009D626D">
        <w:rPr>
          <w:rFonts w:ascii="Arial" w:hAnsi="Arial"/>
          <w:i/>
          <w:iCs/>
          <w:color w:val="000000"/>
          <w:spacing w:val="10"/>
          <w:kern w:val="24"/>
          <w:szCs w:val="36"/>
          <w:lang w:val="en-GB" w:eastAsia="zh-CN"/>
        </w:rPr>
        <w:t>the others are still undecided.</w:t>
      </w:r>
    </w:p>
    <w:p w:rsidR="008A59A4" w:rsidRPr="00514750" w:rsidRDefault="009E5FCD" w:rsidP="00514750">
      <w:pPr>
        <w:numPr>
          <w:ilvl w:val="0"/>
          <w:numId w:val="13"/>
        </w:numPr>
        <w:tabs>
          <w:tab w:val="num" w:pos="720"/>
        </w:tabs>
        <w:kinsoku w:val="0"/>
        <w:overflowPunct w:val="0"/>
        <w:ind w:left="1267"/>
        <w:contextualSpacing/>
        <w:textAlignment w:val="baseline"/>
        <w:rPr>
          <w:rFonts w:ascii="Arial" w:hAnsi="Arial"/>
          <w:i/>
          <w:iCs/>
          <w:color w:val="000000"/>
          <w:spacing w:val="10"/>
          <w:kern w:val="24"/>
          <w:szCs w:val="36"/>
          <w:lang w:val="en-GB" w:eastAsia="zh-CN"/>
        </w:rPr>
      </w:pPr>
      <w:r w:rsidRPr="009D626D">
        <w:rPr>
          <w:rFonts w:ascii="Arial" w:hAnsi="Arial"/>
          <w:i/>
          <w:iCs/>
          <w:color w:val="000000"/>
          <w:spacing w:val="10"/>
          <w:kern w:val="24"/>
          <w:szCs w:val="36"/>
          <w:lang w:val="en-GB" w:eastAsia="zh-CN"/>
        </w:rPr>
        <w:t xml:space="preserve">3GPP can consider converged </w:t>
      </w:r>
      <w:r w:rsidR="00514750" w:rsidRPr="00514750">
        <w:rPr>
          <w:rFonts w:ascii="Arial" w:hAnsi="Arial"/>
          <w:i/>
          <w:iCs/>
          <w:color w:val="000000"/>
          <w:spacing w:val="10"/>
          <w:kern w:val="24"/>
          <w:szCs w:val="36"/>
          <w:lang w:val="en-GB" w:eastAsia="zh-CN"/>
        </w:rPr>
        <w:t>signalling</w:t>
      </w:r>
      <w:r w:rsidRPr="009D626D">
        <w:rPr>
          <w:rFonts w:ascii="Arial" w:hAnsi="Arial"/>
          <w:i/>
          <w:iCs/>
          <w:color w:val="000000"/>
          <w:spacing w:val="10"/>
          <w:kern w:val="24"/>
          <w:szCs w:val="36"/>
          <w:lang w:val="en-GB" w:eastAsia="zh-CN"/>
        </w:rPr>
        <w:t xml:space="preserve"> supporting both centralized and distributed coordination. Signalling of raw measurement information (CSI, RSRP) to the coordinator is recommended, at least for the centralized case. </w:t>
      </w:r>
    </w:p>
    <w:bookmarkEnd w:id="0"/>
    <w:p w:rsidR="00B00FC5" w:rsidRPr="009D626D" w:rsidRDefault="00B00FC5" w:rsidP="004B3032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hAnsi="Arial" w:cs="Arial"/>
          <w:bCs/>
          <w:color w:val="000000"/>
          <w:lang w:val="en-GB" w:eastAsia="zh-CN"/>
        </w:rPr>
      </w:pPr>
    </w:p>
    <w:p w:rsidR="00214FC1" w:rsidRPr="009D626D" w:rsidRDefault="009B6F81" w:rsidP="004E4E77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hAnsi="Arial" w:cs="Arial"/>
          <w:bCs/>
          <w:color w:val="000000"/>
          <w:lang w:val="en-GB" w:eastAsia="zh-CN"/>
        </w:rPr>
      </w:pPr>
      <w:r w:rsidRPr="009D626D">
        <w:rPr>
          <w:rFonts w:ascii="Arial" w:hAnsi="Arial" w:cs="Arial"/>
          <w:bCs/>
          <w:color w:val="000000"/>
          <w:lang w:val="en-GB" w:eastAsia="zh-CN"/>
        </w:rPr>
        <w:lastRenderedPageBreak/>
        <w:t>We h</w:t>
      </w:r>
      <w:r w:rsidR="00C7486C" w:rsidRPr="009D626D">
        <w:rPr>
          <w:rFonts w:ascii="Arial" w:hAnsi="Arial" w:cs="Arial"/>
          <w:bCs/>
          <w:color w:val="000000"/>
          <w:lang w:val="en-GB" w:eastAsia="zh-CN"/>
        </w:rPr>
        <w:t>ope that t</w:t>
      </w:r>
      <w:r w:rsidR="0073356D">
        <w:rPr>
          <w:rFonts w:ascii="Arial" w:hAnsi="Arial" w:cs="Arial"/>
          <w:bCs/>
          <w:color w:val="000000"/>
          <w:lang w:val="en-GB" w:eastAsia="zh-CN"/>
        </w:rPr>
        <w:t>his response</w:t>
      </w:r>
      <w:r w:rsidR="00C7486C" w:rsidRPr="009D626D">
        <w:rPr>
          <w:rFonts w:ascii="Arial" w:hAnsi="Arial" w:cs="Arial"/>
          <w:bCs/>
          <w:color w:val="000000"/>
          <w:lang w:val="en-GB" w:eastAsia="zh-CN"/>
        </w:rPr>
        <w:t xml:space="preserve"> could help 3GPP make better decisions and promote the progress of CoMP-NIB</w:t>
      </w:r>
      <w:r w:rsidR="00CB4C49" w:rsidRPr="009D626D">
        <w:rPr>
          <w:rFonts w:ascii="Arial" w:hAnsi="Arial" w:cs="Arial"/>
          <w:bCs/>
          <w:color w:val="000000"/>
          <w:lang w:val="en-GB" w:eastAsia="zh-CN"/>
        </w:rPr>
        <w:t xml:space="preserve">. </w:t>
      </w:r>
      <w:r w:rsidR="00C7486C" w:rsidRPr="009D626D">
        <w:rPr>
          <w:rFonts w:ascii="Arial" w:hAnsi="Arial" w:cs="Arial"/>
          <w:bCs/>
          <w:color w:val="000000"/>
          <w:lang w:val="en-GB" w:eastAsia="zh-CN"/>
        </w:rPr>
        <w:t>We</w:t>
      </w:r>
      <w:r w:rsidR="0065680F" w:rsidRPr="009D626D">
        <w:rPr>
          <w:rFonts w:ascii="Arial" w:hAnsi="Arial" w:cs="Arial"/>
          <w:bCs/>
          <w:color w:val="000000"/>
          <w:lang w:val="en-GB" w:eastAsia="zh-CN"/>
        </w:rPr>
        <w:t xml:space="preserve"> </w:t>
      </w:r>
      <w:r w:rsidR="00D136B4" w:rsidRPr="009D626D">
        <w:rPr>
          <w:rFonts w:ascii="Arial" w:hAnsi="Arial" w:cs="Arial"/>
          <w:bCs/>
          <w:color w:val="000000"/>
          <w:lang w:val="en-GB" w:eastAsia="zh-CN"/>
        </w:rPr>
        <w:t xml:space="preserve">sincerely </w:t>
      </w:r>
      <w:r w:rsidR="0065680F" w:rsidRPr="009D626D">
        <w:rPr>
          <w:rFonts w:ascii="Arial" w:hAnsi="Arial" w:cs="Arial"/>
          <w:bCs/>
          <w:color w:val="000000"/>
          <w:lang w:val="en-GB" w:eastAsia="zh-CN"/>
        </w:rPr>
        <w:t>look forward to your feedback and comments</w:t>
      </w:r>
      <w:r w:rsidR="00D95A29" w:rsidRPr="009D626D">
        <w:rPr>
          <w:rFonts w:ascii="Arial" w:hAnsi="Arial" w:cs="Arial"/>
          <w:bCs/>
          <w:color w:val="000000"/>
          <w:lang w:val="en-GB" w:eastAsia="zh-CN"/>
        </w:rPr>
        <w:t xml:space="preserve"> before making dec</w:t>
      </w:r>
      <w:r w:rsidR="00C7486C" w:rsidRPr="009D626D">
        <w:rPr>
          <w:rFonts w:ascii="Arial" w:hAnsi="Arial" w:cs="Arial"/>
          <w:bCs/>
          <w:color w:val="000000"/>
          <w:lang w:val="en-GB" w:eastAsia="zh-CN"/>
        </w:rPr>
        <w:t>isions</w:t>
      </w:r>
      <w:r w:rsidR="00872A5B" w:rsidRPr="009D626D">
        <w:rPr>
          <w:rFonts w:ascii="Arial" w:hAnsi="Arial" w:cs="Arial"/>
          <w:bCs/>
          <w:color w:val="000000"/>
          <w:lang w:val="en-GB" w:eastAsia="zh-CN"/>
        </w:rPr>
        <w:t xml:space="preserve"> on the standardization on CoMP-</w:t>
      </w:r>
      <w:r w:rsidR="00C7486C" w:rsidRPr="009D626D">
        <w:rPr>
          <w:rFonts w:ascii="Arial" w:hAnsi="Arial" w:cs="Arial"/>
          <w:bCs/>
          <w:color w:val="000000"/>
          <w:lang w:val="en-GB" w:eastAsia="zh-CN"/>
        </w:rPr>
        <w:t>NIB</w:t>
      </w:r>
      <w:r w:rsidR="00CB4C49" w:rsidRPr="009D626D">
        <w:rPr>
          <w:rFonts w:ascii="Arial" w:hAnsi="Arial" w:cs="Arial"/>
          <w:bCs/>
          <w:color w:val="000000"/>
          <w:lang w:val="en-GB" w:eastAsia="zh-CN"/>
        </w:rPr>
        <w:t>.</w:t>
      </w:r>
    </w:p>
    <w:sectPr w:rsidR="00214FC1" w:rsidRPr="009D626D" w:rsidSect="009C67FA">
      <w:headerReference w:type="default" r:id="rId17"/>
      <w:footerReference w:type="default" r:id="rId18"/>
      <w:pgSz w:w="11907" w:h="16840" w:code="9"/>
      <w:pgMar w:top="1134" w:right="1134" w:bottom="1134" w:left="1134" w:header="567" w:footer="289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A3B" w:rsidRDefault="00613A3B">
      <w:r>
        <w:separator/>
      </w:r>
    </w:p>
  </w:endnote>
  <w:endnote w:type="continuationSeparator" w:id="0">
    <w:p w:rsidR="00613A3B" w:rsidRDefault="00613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E79" w:rsidRPr="00B714BC" w:rsidRDefault="001C3E79" w:rsidP="00261EBE">
    <w:pPr>
      <w:pStyle w:val="Footer"/>
      <w:rPr>
        <w:lang w:val="fr-FR" w:eastAsia="zh-CN"/>
      </w:rPr>
    </w:pPr>
    <w:r w:rsidRPr="00B714BC">
      <w:rPr>
        <w:lang w:val="fr-FR"/>
      </w:rPr>
      <w:t xml:space="preserve">NGMN Liaison to </w:t>
    </w:r>
    <w:r w:rsidR="00C7486C">
      <w:rPr>
        <w:rFonts w:hint="eastAsia"/>
        <w:lang w:val="fr-FR" w:eastAsia="zh-CN"/>
      </w:rPr>
      <w:t xml:space="preserve">3GPP </w:t>
    </w:r>
    <w:r w:rsidR="005701A3">
      <w:rPr>
        <w:lang w:val="fr-FR" w:eastAsia="zh-CN"/>
      </w:rPr>
      <w:t xml:space="preserve">RAN, </w:t>
    </w:r>
    <w:r w:rsidR="00C7486C">
      <w:rPr>
        <w:rFonts w:hint="eastAsia"/>
        <w:lang w:val="fr-FR" w:eastAsia="zh-CN"/>
      </w:rPr>
      <w:t>RAN1</w:t>
    </w:r>
    <w:r w:rsidR="005701A3">
      <w:rPr>
        <w:lang w:val="fr-FR" w:eastAsia="zh-CN"/>
      </w:rPr>
      <w:t>, RAN3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A3B" w:rsidRDefault="00613A3B">
      <w:r>
        <w:separator/>
      </w:r>
    </w:p>
  </w:footnote>
  <w:footnote w:type="continuationSeparator" w:id="0">
    <w:p w:rsidR="00613A3B" w:rsidRDefault="00613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D61" w:rsidRPr="00F5408F" w:rsidRDefault="00242D61" w:rsidP="00242D61">
    <w:pPr>
      <w:pStyle w:val="Header"/>
      <w:widowControl w:val="0"/>
      <w:tabs>
        <w:tab w:val="clear" w:pos="9072"/>
        <w:tab w:val="right" w:pos="8280"/>
        <w:tab w:val="right" w:pos="9781"/>
      </w:tabs>
      <w:ind w:right="-58"/>
      <w:rPr>
        <w:rFonts w:ascii="Arial" w:eastAsia="MS Mincho" w:hAnsi="Arial" w:cs="Arial"/>
        <w:b/>
        <w:bCs/>
        <w:sz w:val="28"/>
        <w:lang w:eastAsia="ja-JP"/>
      </w:rPr>
    </w:pPr>
    <w:r>
      <w:rPr>
        <w:rFonts w:ascii="Arial" w:hAnsi="Arial" w:cs="Arial"/>
        <w:b/>
        <w:bCs/>
        <w:sz w:val="28"/>
      </w:rPr>
      <w:t>3GPP TSG RAN WG1 Meeting #76</w:t>
    </w:r>
    <w:r w:rsidRPr="00AE4692">
      <w:rPr>
        <w:rFonts w:ascii="Arial" w:eastAsia="MS Mincho" w:hAnsi="Arial" w:cs="Arial" w:hint="eastAsia"/>
        <w:b/>
        <w:bCs/>
        <w:sz w:val="28"/>
        <w:lang w:eastAsia="ja-JP"/>
      </w:rPr>
      <w:t>bis</w:t>
    </w:r>
    <w:r>
      <w:rPr>
        <w:rFonts w:ascii="Arial" w:hAnsi="Arial" w:cs="Arial"/>
        <w:b/>
        <w:bCs/>
        <w:sz w:val="28"/>
      </w:rPr>
      <w:tab/>
    </w:r>
    <w:r>
      <w:rPr>
        <w:rFonts w:ascii="Arial" w:hAnsi="Arial" w:cs="Arial"/>
        <w:b/>
        <w:bCs/>
        <w:sz w:val="28"/>
      </w:rPr>
      <w:tab/>
    </w:r>
    <w:r>
      <w:rPr>
        <w:rFonts w:ascii="Arial" w:hAnsi="Arial" w:cs="Arial"/>
        <w:b/>
        <w:bCs/>
        <w:sz w:val="28"/>
      </w:rPr>
      <w:t>R1-1</w:t>
    </w:r>
    <w:r>
      <w:rPr>
        <w:rFonts w:ascii="Arial" w:eastAsia="MS Mincho" w:hAnsi="Arial" w:cs="Arial" w:hint="eastAsia"/>
        <w:b/>
        <w:bCs/>
        <w:sz w:val="28"/>
        <w:lang w:eastAsia="ja-JP"/>
      </w:rPr>
      <w:t>4</w:t>
    </w:r>
    <w:r>
      <w:rPr>
        <w:rFonts w:ascii="Arial" w:eastAsia="MS Mincho" w:hAnsi="Arial" w:cs="Arial"/>
        <w:b/>
        <w:bCs/>
        <w:sz w:val="28"/>
        <w:lang w:eastAsia="ja-JP"/>
      </w:rPr>
      <w:t>110</w:t>
    </w:r>
    <w:r>
      <w:rPr>
        <w:rFonts w:ascii="Arial" w:eastAsia="MS Mincho" w:hAnsi="Arial" w:cs="Arial"/>
        <w:b/>
        <w:bCs/>
        <w:sz w:val="28"/>
        <w:lang w:eastAsia="ja-JP"/>
      </w:rPr>
      <w:t>7</w:t>
    </w:r>
  </w:p>
  <w:p w:rsidR="00242D61" w:rsidRPr="00F5408F" w:rsidRDefault="00242D61" w:rsidP="00242D61">
    <w:pPr>
      <w:pStyle w:val="Header"/>
      <w:widowControl w:val="0"/>
      <w:rPr>
        <w:rFonts w:ascii="Arial" w:eastAsia="MS Mincho" w:hAnsi="Arial" w:cs="Arial" w:hint="eastAsia"/>
        <w:b/>
        <w:bCs/>
        <w:sz w:val="28"/>
        <w:lang w:val="en-US" w:eastAsia="ja-JP"/>
      </w:rPr>
    </w:pPr>
    <w:smartTag w:uri="urn:schemas-microsoft-com:office:smarttags" w:element="place">
      <w:smartTag w:uri="urn:schemas-microsoft-com:office:smarttags" w:element="City">
        <w:r w:rsidRPr="00AE4692">
          <w:rPr>
            <w:rFonts w:ascii="Arial" w:eastAsia="MS Mincho" w:hAnsi="Arial" w:cs="Arial" w:hint="eastAsia"/>
            <w:b/>
            <w:bCs/>
            <w:sz w:val="28"/>
            <w:lang w:val="en-US" w:eastAsia="ja-JP"/>
          </w:rPr>
          <w:t>Shenzhen</w:t>
        </w:r>
      </w:smartTag>
      <w:r>
        <w:rPr>
          <w:rFonts w:ascii="Arial" w:hAnsi="Arial" w:cs="Arial"/>
          <w:b/>
          <w:bCs/>
          <w:sz w:val="28"/>
          <w:lang w:val="en-US"/>
        </w:rPr>
        <w:t xml:space="preserve">, </w:t>
      </w:r>
      <w:smartTag w:uri="urn:schemas-microsoft-com:office:smarttags" w:element="country-region">
        <w:r w:rsidRPr="00AE4692">
          <w:rPr>
            <w:rFonts w:ascii="Arial" w:eastAsia="MS Mincho" w:hAnsi="Arial" w:cs="Arial" w:hint="eastAsia"/>
            <w:b/>
            <w:bCs/>
            <w:sz w:val="28"/>
            <w:lang w:val="en-US" w:eastAsia="ja-JP"/>
          </w:rPr>
          <w:t>China</w:t>
        </w:r>
      </w:smartTag>
    </w:smartTag>
    <w:r>
      <w:rPr>
        <w:rFonts w:ascii="Arial" w:eastAsia="MS Mincho" w:hAnsi="Arial" w:cs="Arial"/>
        <w:b/>
        <w:bCs/>
        <w:sz w:val="28"/>
        <w:lang w:val="en-US" w:eastAsia="ja-JP"/>
      </w:rPr>
      <w:t xml:space="preserve">, </w:t>
    </w:r>
    <w:r>
      <w:rPr>
        <w:rFonts w:ascii="Arial" w:eastAsia="MS Mincho" w:hAnsi="Arial" w:cs="Arial" w:hint="eastAsia"/>
        <w:b/>
        <w:bCs/>
        <w:sz w:val="28"/>
        <w:lang w:val="en-US" w:eastAsia="ja-JP"/>
      </w:rPr>
      <w:t>31</w:t>
    </w:r>
    <w:r>
      <w:rPr>
        <w:rFonts w:ascii="Arial" w:eastAsia="MS Mincho" w:hAnsi="Arial" w:cs="Arial" w:hint="eastAsia"/>
        <w:b/>
        <w:bCs/>
        <w:sz w:val="28"/>
        <w:vertAlign w:val="superscript"/>
        <w:lang w:val="en-US" w:eastAsia="ja-JP"/>
      </w:rPr>
      <w:t>st</w:t>
    </w:r>
    <w:r>
      <w:rPr>
        <w:rFonts w:ascii="Arial" w:eastAsia="MS Mincho" w:hAnsi="Arial" w:cs="Arial"/>
        <w:b/>
        <w:bCs/>
        <w:sz w:val="28"/>
        <w:lang w:val="en-US" w:eastAsia="ja-JP"/>
      </w:rPr>
      <w:t xml:space="preserve"> </w:t>
    </w:r>
    <w:r>
      <w:rPr>
        <w:rFonts w:ascii="Arial" w:eastAsia="MS Mincho" w:hAnsi="Arial" w:cs="Arial" w:hint="eastAsia"/>
        <w:b/>
        <w:bCs/>
        <w:sz w:val="28"/>
        <w:lang w:val="en-US" w:eastAsia="ja-JP"/>
      </w:rPr>
      <w:t xml:space="preserve">March </w:t>
    </w:r>
    <w:r>
      <w:rPr>
        <w:rFonts w:ascii="Arial" w:eastAsia="MS Mincho" w:hAnsi="Arial" w:cs="Arial"/>
        <w:b/>
        <w:bCs/>
        <w:sz w:val="28"/>
        <w:lang w:val="en-US" w:eastAsia="ja-JP"/>
      </w:rPr>
      <w:t xml:space="preserve">– </w:t>
    </w:r>
    <w:r>
      <w:rPr>
        <w:rFonts w:ascii="Arial" w:eastAsia="MS Mincho" w:hAnsi="Arial" w:cs="Arial" w:hint="eastAsia"/>
        <w:b/>
        <w:bCs/>
        <w:sz w:val="28"/>
        <w:lang w:val="en-US" w:eastAsia="ja-JP"/>
      </w:rPr>
      <w:t>4</w:t>
    </w:r>
    <w:r w:rsidRPr="001C21BD">
      <w:rPr>
        <w:rFonts w:ascii="Arial" w:eastAsia="MS Mincho" w:hAnsi="Arial" w:cs="Arial"/>
        <w:b/>
        <w:bCs/>
        <w:sz w:val="28"/>
        <w:vertAlign w:val="superscript"/>
        <w:lang w:val="en-US" w:eastAsia="ja-JP"/>
      </w:rPr>
      <w:t>th</w:t>
    </w:r>
    <w:r>
      <w:rPr>
        <w:rFonts w:ascii="Arial" w:eastAsia="MS Mincho" w:hAnsi="Arial" w:cs="Arial"/>
        <w:b/>
        <w:bCs/>
        <w:sz w:val="28"/>
        <w:lang w:val="en-US" w:eastAsia="ja-JP"/>
      </w:rPr>
      <w:t xml:space="preserve"> </w:t>
    </w:r>
    <w:r>
      <w:rPr>
        <w:rFonts w:ascii="Arial" w:eastAsia="MS Mincho" w:hAnsi="Arial" w:cs="Arial" w:hint="eastAsia"/>
        <w:b/>
        <w:bCs/>
        <w:sz w:val="28"/>
        <w:lang w:val="en-US" w:eastAsia="ja-JP"/>
      </w:rPr>
      <w:t>April</w:t>
    </w:r>
    <w:r>
      <w:rPr>
        <w:rFonts w:ascii="Arial" w:hAnsi="Arial" w:cs="Arial"/>
        <w:b/>
        <w:bCs/>
        <w:sz w:val="28"/>
        <w:lang w:val="en-US"/>
      </w:rPr>
      <w:t xml:space="preserve"> 2014</w:t>
    </w:r>
  </w:p>
  <w:p w:rsidR="00242D61" w:rsidRPr="00242D61" w:rsidRDefault="00242D61">
    <w:pPr>
      <w:rPr>
        <w:lang w:val="en-US"/>
      </w:rPr>
    </w:pPr>
  </w:p>
  <w:tbl>
    <w:tblPr>
      <w:tblW w:w="9639" w:type="dxa"/>
      <w:jc w:val="center"/>
      <w:tblBorders>
        <w:bottom w:val="single" w:sz="18" w:space="0" w:color="568E14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20"/>
      <w:gridCol w:w="2619"/>
    </w:tblGrid>
    <w:tr w:rsidR="001C3E79" w:rsidRPr="00242D61">
      <w:trPr>
        <w:trHeight w:val="879"/>
        <w:jc w:val="center"/>
      </w:trPr>
      <w:tc>
        <w:tcPr>
          <w:tcW w:w="7020" w:type="dxa"/>
        </w:tcPr>
        <w:p w:rsidR="001C3E79" w:rsidRPr="00242D61" w:rsidRDefault="001C3E79">
          <w:pPr>
            <w:pStyle w:val="Header"/>
            <w:spacing w:before="120"/>
            <w:rPr>
              <w:rFonts w:ascii="Arial" w:hAnsi="Arial" w:cs="Arial"/>
              <w:b/>
              <w:color w:val="568E16"/>
              <w:sz w:val="24"/>
              <w:szCs w:val="24"/>
              <w:lang w:val="en-GB"/>
            </w:rPr>
          </w:pPr>
          <w:r w:rsidRPr="00242D61">
            <w:rPr>
              <w:rFonts w:ascii="Arial" w:hAnsi="Arial" w:cs="Arial"/>
              <w:b/>
              <w:color w:val="568E16"/>
              <w:sz w:val="24"/>
              <w:szCs w:val="24"/>
              <w:lang w:val="en-GB"/>
            </w:rPr>
            <w:t>Next Generation Mobile Networks</w:t>
          </w:r>
        </w:p>
        <w:p w:rsidR="001C3E79" w:rsidRPr="00242D61" w:rsidRDefault="00354470" w:rsidP="003234F2">
          <w:pPr>
            <w:pStyle w:val="Header"/>
            <w:rPr>
              <w:rFonts w:ascii="Arial" w:hAnsi="Arial" w:cs="Arial"/>
              <w:b/>
              <w:sz w:val="24"/>
              <w:szCs w:val="24"/>
              <w:lang w:val="en-GB" w:eastAsia="zh-CN"/>
            </w:rPr>
          </w:pPr>
          <w:r w:rsidRPr="00242D61">
            <w:rPr>
              <w:rFonts w:ascii="Arial" w:hAnsi="Arial" w:cs="Arial" w:hint="eastAsia"/>
              <w:b/>
              <w:sz w:val="24"/>
              <w:szCs w:val="24"/>
              <w:lang w:val="en-GB" w:eastAsia="zh-CN"/>
            </w:rPr>
            <w:t>NGMN</w:t>
          </w:r>
          <w:r w:rsidR="00CB5D91" w:rsidRPr="00242D61">
            <w:rPr>
              <w:rFonts w:ascii="Arial" w:hAnsi="Arial" w:cs="Arial"/>
              <w:b/>
              <w:sz w:val="24"/>
              <w:szCs w:val="24"/>
              <w:lang w:val="en-GB" w:eastAsia="zh-CN"/>
            </w:rPr>
            <w:t xml:space="preserve"> </w:t>
          </w:r>
          <w:r w:rsidR="00514750" w:rsidRPr="00242D61">
            <w:rPr>
              <w:rFonts w:ascii="Arial" w:hAnsi="Arial" w:cs="Arial"/>
              <w:b/>
              <w:sz w:val="24"/>
              <w:szCs w:val="24"/>
              <w:lang w:val="en-GB" w:eastAsia="zh-CN"/>
            </w:rPr>
            <w:t xml:space="preserve">Board </w:t>
          </w:r>
          <w:r w:rsidRPr="00242D61">
            <w:rPr>
              <w:rFonts w:ascii="Arial" w:hAnsi="Arial" w:cs="Arial" w:hint="eastAsia"/>
              <w:b/>
              <w:sz w:val="24"/>
              <w:szCs w:val="24"/>
              <w:lang w:val="en-GB" w:eastAsia="zh-CN"/>
            </w:rPr>
            <w:t xml:space="preserve">Liaison to </w:t>
          </w:r>
          <w:r w:rsidR="004503E6" w:rsidRPr="00242D61">
            <w:rPr>
              <w:rFonts w:ascii="Arial" w:hAnsi="Arial" w:cs="Arial" w:hint="eastAsia"/>
              <w:b/>
              <w:sz w:val="24"/>
              <w:szCs w:val="24"/>
              <w:lang w:val="en-GB" w:eastAsia="zh-CN"/>
            </w:rPr>
            <w:t>3GPP</w:t>
          </w:r>
        </w:p>
      </w:tc>
      <w:tc>
        <w:tcPr>
          <w:tcW w:w="2619" w:type="dxa"/>
          <w:vAlign w:val="center"/>
        </w:tcPr>
        <w:p w:rsidR="001C3E79" w:rsidRPr="00242D61" w:rsidRDefault="00785E71">
          <w:pPr>
            <w:pStyle w:val="Header"/>
            <w:rPr>
              <w:rFonts w:ascii="Arial" w:hAnsi="Arial" w:cs="Arial"/>
              <w:b/>
              <w:color w:val="FF0000"/>
              <w:sz w:val="24"/>
              <w:szCs w:val="24"/>
              <w:lang w:val="en-GB"/>
            </w:rPr>
          </w:pPr>
          <w:r w:rsidRPr="00242D61">
            <w:rPr>
              <w:noProof/>
              <w:sz w:val="24"/>
              <w:szCs w:val="24"/>
              <w:lang w:val="en-GB" w:eastAsia="en-GB"/>
            </w:rPr>
            <w:drawing>
              <wp:inline distT="0" distB="0" distL="0" distR="0">
                <wp:extent cx="1552575" cy="878840"/>
                <wp:effectExtent l="0" t="0" r="9525" b="0"/>
                <wp:docPr id="1" name="Bild 1" descr="43mm_ngmn_logo_he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43mm_ngmn_logo_he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2575" cy="878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C3E79" w:rsidRDefault="001C3E79">
    <w:pPr>
      <w:pStyle w:val="Header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71F6E"/>
    <w:multiLevelType w:val="hybridMultilevel"/>
    <w:tmpl w:val="E674B746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 w:themeColor="accen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976D2"/>
    <w:multiLevelType w:val="hybridMultilevel"/>
    <w:tmpl w:val="655274D4"/>
    <w:lvl w:ilvl="0" w:tplc="78DE6FA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3EC0210"/>
    <w:multiLevelType w:val="hybridMultilevel"/>
    <w:tmpl w:val="ADCE56D6"/>
    <w:lvl w:ilvl="0" w:tplc="C3E024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107370">
      <w:start w:val="9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293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B64C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5076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3A6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4A83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AA65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3099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B367A5"/>
    <w:multiLevelType w:val="hybridMultilevel"/>
    <w:tmpl w:val="F2240BEE"/>
    <w:lvl w:ilvl="0" w:tplc="E64E03D0">
      <w:start w:val="1"/>
      <w:numFmt w:val="bullet"/>
      <w:lvlText w:val="−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  <w:lvl w:ilvl="1" w:tplc="93CA153C" w:tentative="1">
      <w:start w:val="1"/>
      <w:numFmt w:val="bullet"/>
      <w:lvlText w:val="−"/>
      <w:lvlJc w:val="left"/>
      <w:pPr>
        <w:tabs>
          <w:tab w:val="num" w:pos="1506"/>
        </w:tabs>
        <w:ind w:left="1506" w:hanging="360"/>
      </w:pPr>
      <w:rPr>
        <w:rFonts w:ascii="Times New Roman" w:hAnsi="Times New Roman" w:hint="default"/>
      </w:rPr>
    </w:lvl>
    <w:lvl w:ilvl="2" w:tplc="26A27E9E" w:tentative="1">
      <w:start w:val="1"/>
      <w:numFmt w:val="bullet"/>
      <w:lvlText w:val="−"/>
      <w:lvlJc w:val="left"/>
      <w:pPr>
        <w:tabs>
          <w:tab w:val="num" w:pos="2226"/>
        </w:tabs>
        <w:ind w:left="2226" w:hanging="360"/>
      </w:pPr>
      <w:rPr>
        <w:rFonts w:ascii="Times New Roman" w:hAnsi="Times New Roman" w:hint="default"/>
      </w:rPr>
    </w:lvl>
    <w:lvl w:ilvl="3" w:tplc="E02A37C0" w:tentative="1">
      <w:start w:val="1"/>
      <w:numFmt w:val="bullet"/>
      <w:lvlText w:val="−"/>
      <w:lvlJc w:val="left"/>
      <w:pPr>
        <w:tabs>
          <w:tab w:val="num" w:pos="2946"/>
        </w:tabs>
        <w:ind w:left="2946" w:hanging="360"/>
      </w:pPr>
      <w:rPr>
        <w:rFonts w:ascii="Times New Roman" w:hAnsi="Times New Roman" w:hint="default"/>
      </w:rPr>
    </w:lvl>
    <w:lvl w:ilvl="4" w:tplc="0A6E835A" w:tentative="1">
      <w:start w:val="1"/>
      <w:numFmt w:val="bullet"/>
      <w:lvlText w:val="−"/>
      <w:lvlJc w:val="left"/>
      <w:pPr>
        <w:tabs>
          <w:tab w:val="num" w:pos="3666"/>
        </w:tabs>
        <w:ind w:left="3666" w:hanging="360"/>
      </w:pPr>
      <w:rPr>
        <w:rFonts w:ascii="Times New Roman" w:hAnsi="Times New Roman" w:hint="default"/>
      </w:rPr>
    </w:lvl>
    <w:lvl w:ilvl="5" w:tplc="A6381ED8" w:tentative="1">
      <w:start w:val="1"/>
      <w:numFmt w:val="bullet"/>
      <w:lvlText w:val="−"/>
      <w:lvlJc w:val="left"/>
      <w:pPr>
        <w:tabs>
          <w:tab w:val="num" w:pos="4386"/>
        </w:tabs>
        <w:ind w:left="4386" w:hanging="360"/>
      </w:pPr>
      <w:rPr>
        <w:rFonts w:ascii="Times New Roman" w:hAnsi="Times New Roman" w:hint="default"/>
      </w:rPr>
    </w:lvl>
    <w:lvl w:ilvl="6" w:tplc="A9B62046" w:tentative="1">
      <w:start w:val="1"/>
      <w:numFmt w:val="bullet"/>
      <w:lvlText w:val="−"/>
      <w:lvlJc w:val="left"/>
      <w:pPr>
        <w:tabs>
          <w:tab w:val="num" w:pos="5106"/>
        </w:tabs>
        <w:ind w:left="5106" w:hanging="360"/>
      </w:pPr>
      <w:rPr>
        <w:rFonts w:ascii="Times New Roman" w:hAnsi="Times New Roman" w:hint="default"/>
      </w:rPr>
    </w:lvl>
    <w:lvl w:ilvl="7" w:tplc="A334A642" w:tentative="1">
      <w:start w:val="1"/>
      <w:numFmt w:val="bullet"/>
      <w:lvlText w:val="−"/>
      <w:lvlJc w:val="left"/>
      <w:pPr>
        <w:tabs>
          <w:tab w:val="num" w:pos="5826"/>
        </w:tabs>
        <w:ind w:left="5826" w:hanging="360"/>
      </w:pPr>
      <w:rPr>
        <w:rFonts w:ascii="Times New Roman" w:hAnsi="Times New Roman" w:hint="default"/>
      </w:rPr>
    </w:lvl>
    <w:lvl w:ilvl="8" w:tplc="9C68A6E4" w:tentative="1">
      <w:start w:val="1"/>
      <w:numFmt w:val="bullet"/>
      <w:lvlText w:val="−"/>
      <w:lvlJc w:val="left"/>
      <w:pPr>
        <w:tabs>
          <w:tab w:val="num" w:pos="6546"/>
        </w:tabs>
        <w:ind w:left="6546" w:hanging="360"/>
      </w:pPr>
      <w:rPr>
        <w:rFonts w:ascii="Times New Roman" w:hAnsi="Times New Roman" w:hint="default"/>
      </w:rPr>
    </w:lvl>
  </w:abstractNum>
  <w:abstractNum w:abstractNumId="4">
    <w:nsid w:val="1B78121B"/>
    <w:multiLevelType w:val="hybridMultilevel"/>
    <w:tmpl w:val="A3D6C9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136D49"/>
    <w:multiLevelType w:val="hybridMultilevel"/>
    <w:tmpl w:val="AA502C48"/>
    <w:lvl w:ilvl="0" w:tplc="27D80B2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9AD49C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A61E1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FA470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28E68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18AA9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E0136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7C8CE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38BE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4D24E73"/>
    <w:multiLevelType w:val="hybridMultilevel"/>
    <w:tmpl w:val="E7E87508"/>
    <w:lvl w:ilvl="0" w:tplc="E2D8130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3D4133"/>
    <w:multiLevelType w:val="hybridMultilevel"/>
    <w:tmpl w:val="24A40E16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4710FA"/>
    <w:multiLevelType w:val="hybridMultilevel"/>
    <w:tmpl w:val="0936DA94"/>
    <w:lvl w:ilvl="0" w:tplc="D2268A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F37004"/>
    <w:multiLevelType w:val="hybridMultilevel"/>
    <w:tmpl w:val="43080A5A"/>
    <w:lvl w:ilvl="0" w:tplc="21D0A1A8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color w:val="468329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>
    <w:nsid w:val="641C61DE"/>
    <w:multiLevelType w:val="hybridMultilevel"/>
    <w:tmpl w:val="A4527C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C61DD"/>
    <w:multiLevelType w:val="hybridMultilevel"/>
    <w:tmpl w:val="0F98BBEA"/>
    <w:lvl w:ilvl="0" w:tplc="4B5C8CB2">
      <w:start w:val="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E70B53"/>
    <w:multiLevelType w:val="hybridMultilevel"/>
    <w:tmpl w:val="C01A1FE0"/>
    <w:lvl w:ilvl="0" w:tplc="0972A5A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CB2D61"/>
    <w:multiLevelType w:val="hybridMultilevel"/>
    <w:tmpl w:val="17DE0748"/>
    <w:lvl w:ilvl="0" w:tplc="E926F3F2">
      <w:start w:val="1"/>
      <w:numFmt w:val="decimal"/>
      <w:lvlText w:val="%1.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7"/>
  </w:num>
  <w:num w:numId="5">
    <w:abstractNumId w:val="9"/>
  </w:num>
  <w:num w:numId="6">
    <w:abstractNumId w:val="1"/>
  </w:num>
  <w:num w:numId="7">
    <w:abstractNumId w:val="12"/>
  </w:num>
  <w:num w:numId="8">
    <w:abstractNumId w:val="4"/>
  </w:num>
  <w:num w:numId="9">
    <w:abstractNumId w:val="6"/>
  </w:num>
  <w:num w:numId="10">
    <w:abstractNumId w:val="13"/>
  </w:num>
  <w:num w:numId="11">
    <w:abstractNumId w:val="8"/>
  </w:num>
  <w:num w:numId="12">
    <w:abstractNumId w:val="2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75F"/>
    <w:rsid w:val="0003289D"/>
    <w:rsid w:val="00034248"/>
    <w:rsid w:val="000A54A2"/>
    <w:rsid w:val="000A764A"/>
    <w:rsid w:val="000B0C8E"/>
    <w:rsid w:val="000B5911"/>
    <w:rsid w:val="000C05C5"/>
    <w:rsid w:val="000D7191"/>
    <w:rsid w:val="000D7BCB"/>
    <w:rsid w:val="000D7E5E"/>
    <w:rsid w:val="000E2C7B"/>
    <w:rsid w:val="000F0118"/>
    <w:rsid w:val="00123956"/>
    <w:rsid w:val="0012578A"/>
    <w:rsid w:val="00125D58"/>
    <w:rsid w:val="001636AA"/>
    <w:rsid w:val="00167C5B"/>
    <w:rsid w:val="001C3E79"/>
    <w:rsid w:val="001C4C32"/>
    <w:rsid w:val="001D47B8"/>
    <w:rsid w:val="001F3013"/>
    <w:rsid w:val="0020276B"/>
    <w:rsid w:val="00211278"/>
    <w:rsid w:val="00214FC1"/>
    <w:rsid w:val="0023534D"/>
    <w:rsid w:val="00236D2E"/>
    <w:rsid w:val="00242D61"/>
    <w:rsid w:val="0025488B"/>
    <w:rsid w:val="00261EBE"/>
    <w:rsid w:val="00277B9F"/>
    <w:rsid w:val="00287471"/>
    <w:rsid w:val="002B0518"/>
    <w:rsid w:val="002C0EC7"/>
    <w:rsid w:val="002C1D7D"/>
    <w:rsid w:val="002D42F5"/>
    <w:rsid w:val="002F4C76"/>
    <w:rsid w:val="00310A51"/>
    <w:rsid w:val="003234F2"/>
    <w:rsid w:val="00354470"/>
    <w:rsid w:val="003612F5"/>
    <w:rsid w:val="003754A8"/>
    <w:rsid w:val="00384855"/>
    <w:rsid w:val="00393421"/>
    <w:rsid w:val="00397E88"/>
    <w:rsid w:val="003B4CEB"/>
    <w:rsid w:val="003B4FB3"/>
    <w:rsid w:val="003C60A3"/>
    <w:rsid w:val="003D52DB"/>
    <w:rsid w:val="00422A55"/>
    <w:rsid w:val="00433F18"/>
    <w:rsid w:val="00440F6D"/>
    <w:rsid w:val="0044280E"/>
    <w:rsid w:val="004503E6"/>
    <w:rsid w:val="004609CF"/>
    <w:rsid w:val="004620C6"/>
    <w:rsid w:val="00463CD4"/>
    <w:rsid w:val="004675EF"/>
    <w:rsid w:val="00471D49"/>
    <w:rsid w:val="0047696A"/>
    <w:rsid w:val="004A261E"/>
    <w:rsid w:val="004A2A2A"/>
    <w:rsid w:val="004B3032"/>
    <w:rsid w:val="004E0FC1"/>
    <w:rsid w:val="004E4E77"/>
    <w:rsid w:val="004F5879"/>
    <w:rsid w:val="004F7D91"/>
    <w:rsid w:val="00503E1E"/>
    <w:rsid w:val="00514750"/>
    <w:rsid w:val="00537B93"/>
    <w:rsid w:val="00542AB8"/>
    <w:rsid w:val="00542B3A"/>
    <w:rsid w:val="00550695"/>
    <w:rsid w:val="00565802"/>
    <w:rsid w:val="005701A3"/>
    <w:rsid w:val="005820C2"/>
    <w:rsid w:val="005855DF"/>
    <w:rsid w:val="00587CCF"/>
    <w:rsid w:val="0059419C"/>
    <w:rsid w:val="005B7F3C"/>
    <w:rsid w:val="005C12CD"/>
    <w:rsid w:val="005C23CF"/>
    <w:rsid w:val="005D1021"/>
    <w:rsid w:val="005F2A5B"/>
    <w:rsid w:val="006040A6"/>
    <w:rsid w:val="00613A3B"/>
    <w:rsid w:val="00625BC8"/>
    <w:rsid w:val="00630573"/>
    <w:rsid w:val="0065680F"/>
    <w:rsid w:val="00657D3C"/>
    <w:rsid w:val="00662D9A"/>
    <w:rsid w:val="00666088"/>
    <w:rsid w:val="00666FA8"/>
    <w:rsid w:val="00670D11"/>
    <w:rsid w:val="00675414"/>
    <w:rsid w:val="0068782E"/>
    <w:rsid w:val="006954E1"/>
    <w:rsid w:val="00695DA3"/>
    <w:rsid w:val="00696D9A"/>
    <w:rsid w:val="006B2492"/>
    <w:rsid w:val="006E6AE6"/>
    <w:rsid w:val="00702012"/>
    <w:rsid w:val="0071579F"/>
    <w:rsid w:val="00715956"/>
    <w:rsid w:val="00724E45"/>
    <w:rsid w:val="00726340"/>
    <w:rsid w:val="0073258E"/>
    <w:rsid w:val="0073356D"/>
    <w:rsid w:val="00742247"/>
    <w:rsid w:val="00760063"/>
    <w:rsid w:val="00764177"/>
    <w:rsid w:val="00785E71"/>
    <w:rsid w:val="007A1000"/>
    <w:rsid w:val="007B6270"/>
    <w:rsid w:val="007C3786"/>
    <w:rsid w:val="007D0CCB"/>
    <w:rsid w:val="007D3F71"/>
    <w:rsid w:val="007D4A36"/>
    <w:rsid w:val="007E3535"/>
    <w:rsid w:val="007E3A20"/>
    <w:rsid w:val="007E642A"/>
    <w:rsid w:val="007E6F10"/>
    <w:rsid w:val="008142FC"/>
    <w:rsid w:val="008154C1"/>
    <w:rsid w:val="00827223"/>
    <w:rsid w:val="00827FEE"/>
    <w:rsid w:val="0085271F"/>
    <w:rsid w:val="008601E2"/>
    <w:rsid w:val="00860719"/>
    <w:rsid w:val="00872A5B"/>
    <w:rsid w:val="0087352F"/>
    <w:rsid w:val="008A59A4"/>
    <w:rsid w:val="008A7D86"/>
    <w:rsid w:val="008B409A"/>
    <w:rsid w:val="008E0F9C"/>
    <w:rsid w:val="008E589E"/>
    <w:rsid w:val="008E770D"/>
    <w:rsid w:val="00931FF8"/>
    <w:rsid w:val="00933D14"/>
    <w:rsid w:val="00935199"/>
    <w:rsid w:val="00945B97"/>
    <w:rsid w:val="009566A2"/>
    <w:rsid w:val="00961F58"/>
    <w:rsid w:val="00980FA3"/>
    <w:rsid w:val="009A45AC"/>
    <w:rsid w:val="009A54D2"/>
    <w:rsid w:val="009A6DCD"/>
    <w:rsid w:val="009B5B35"/>
    <w:rsid w:val="009B6F81"/>
    <w:rsid w:val="009C67FA"/>
    <w:rsid w:val="009D3460"/>
    <w:rsid w:val="009D626D"/>
    <w:rsid w:val="009D7FC2"/>
    <w:rsid w:val="009E233A"/>
    <w:rsid w:val="009E5FCD"/>
    <w:rsid w:val="009F6FD7"/>
    <w:rsid w:val="009F7C8D"/>
    <w:rsid w:val="00A42556"/>
    <w:rsid w:val="00A5575A"/>
    <w:rsid w:val="00A6220F"/>
    <w:rsid w:val="00A7066B"/>
    <w:rsid w:val="00A74EA8"/>
    <w:rsid w:val="00A87636"/>
    <w:rsid w:val="00A942B5"/>
    <w:rsid w:val="00AA2DE4"/>
    <w:rsid w:val="00AB4CC9"/>
    <w:rsid w:val="00AC5C80"/>
    <w:rsid w:val="00AE087F"/>
    <w:rsid w:val="00B00FC5"/>
    <w:rsid w:val="00B07407"/>
    <w:rsid w:val="00B219D5"/>
    <w:rsid w:val="00B27FEA"/>
    <w:rsid w:val="00B3358E"/>
    <w:rsid w:val="00B451C4"/>
    <w:rsid w:val="00B55847"/>
    <w:rsid w:val="00B714BC"/>
    <w:rsid w:val="00B80BEC"/>
    <w:rsid w:val="00BA485F"/>
    <w:rsid w:val="00BC2A87"/>
    <w:rsid w:val="00BE1999"/>
    <w:rsid w:val="00BF25B9"/>
    <w:rsid w:val="00C05581"/>
    <w:rsid w:val="00C13837"/>
    <w:rsid w:val="00C239AE"/>
    <w:rsid w:val="00C23BAB"/>
    <w:rsid w:val="00C34C7C"/>
    <w:rsid w:val="00C35C6F"/>
    <w:rsid w:val="00C552D6"/>
    <w:rsid w:val="00C61FB5"/>
    <w:rsid w:val="00C640B4"/>
    <w:rsid w:val="00C7175F"/>
    <w:rsid w:val="00C72CCE"/>
    <w:rsid w:val="00C74774"/>
    <w:rsid w:val="00C7486C"/>
    <w:rsid w:val="00C850E7"/>
    <w:rsid w:val="00C90646"/>
    <w:rsid w:val="00C9798C"/>
    <w:rsid w:val="00CB3047"/>
    <w:rsid w:val="00CB4C49"/>
    <w:rsid w:val="00CB5D91"/>
    <w:rsid w:val="00CC4E22"/>
    <w:rsid w:val="00CE0916"/>
    <w:rsid w:val="00CE0F6A"/>
    <w:rsid w:val="00CE43DE"/>
    <w:rsid w:val="00CF0A58"/>
    <w:rsid w:val="00CF43FE"/>
    <w:rsid w:val="00D00ED9"/>
    <w:rsid w:val="00D05214"/>
    <w:rsid w:val="00D136B4"/>
    <w:rsid w:val="00D4571B"/>
    <w:rsid w:val="00D53D8B"/>
    <w:rsid w:val="00D57F14"/>
    <w:rsid w:val="00D655C6"/>
    <w:rsid w:val="00D753AE"/>
    <w:rsid w:val="00D80B6A"/>
    <w:rsid w:val="00D95A29"/>
    <w:rsid w:val="00DA1DA7"/>
    <w:rsid w:val="00DB0B06"/>
    <w:rsid w:val="00DB789E"/>
    <w:rsid w:val="00DC5F8E"/>
    <w:rsid w:val="00DD49DE"/>
    <w:rsid w:val="00DE138A"/>
    <w:rsid w:val="00DE6A96"/>
    <w:rsid w:val="00DF44E5"/>
    <w:rsid w:val="00E20A45"/>
    <w:rsid w:val="00E3726C"/>
    <w:rsid w:val="00E42309"/>
    <w:rsid w:val="00E505D5"/>
    <w:rsid w:val="00E50BCD"/>
    <w:rsid w:val="00E55EDD"/>
    <w:rsid w:val="00E743E8"/>
    <w:rsid w:val="00E75FFA"/>
    <w:rsid w:val="00E764FF"/>
    <w:rsid w:val="00E77136"/>
    <w:rsid w:val="00E8572D"/>
    <w:rsid w:val="00E86733"/>
    <w:rsid w:val="00EA39B2"/>
    <w:rsid w:val="00EC34E8"/>
    <w:rsid w:val="00ED2593"/>
    <w:rsid w:val="00F47BD3"/>
    <w:rsid w:val="00F62B20"/>
    <w:rsid w:val="00F641D1"/>
    <w:rsid w:val="00F64A29"/>
    <w:rsid w:val="00F66187"/>
    <w:rsid w:val="00F742C8"/>
    <w:rsid w:val="00F927BE"/>
    <w:rsid w:val="00FB337F"/>
    <w:rsid w:val="00FB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  <w15:docId w15:val="{548C9271-6C1B-44C9-86C8-332143EDD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CommentReference">
    <w:name w:val="annotation reference"/>
    <w:rsid w:val="00DE6A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6A96"/>
  </w:style>
  <w:style w:type="paragraph" w:styleId="CommentSubject">
    <w:name w:val="annotation subject"/>
    <w:basedOn w:val="CommentText"/>
    <w:next w:val="CommentText"/>
    <w:semiHidden/>
    <w:rsid w:val="00DE6A96"/>
    <w:rPr>
      <w:b/>
      <w:bCs/>
    </w:rPr>
  </w:style>
  <w:style w:type="paragraph" w:styleId="ListParagraph">
    <w:name w:val="List Paragraph"/>
    <w:basedOn w:val="Normal"/>
    <w:uiPriority w:val="34"/>
    <w:qFormat/>
    <w:rsid w:val="00715956"/>
    <w:pPr>
      <w:ind w:left="720"/>
      <w:contextualSpacing/>
    </w:pPr>
  </w:style>
  <w:style w:type="table" w:styleId="TableGrid">
    <w:name w:val="Table Grid"/>
    <w:basedOn w:val="TableNormal"/>
    <w:uiPriority w:val="59"/>
    <w:rsid w:val="009A45A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rsid w:val="00277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rsid w:val="00D57F14"/>
    <w:rPr>
      <w:lang w:val="de-DE" w:eastAsia="de-DE"/>
    </w:rPr>
  </w:style>
  <w:style w:type="paragraph" w:styleId="Caption">
    <w:name w:val="caption"/>
    <w:basedOn w:val="Normal"/>
    <w:next w:val="Normal"/>
    <w:unhideWhenUsed/>
    <w:qFormat/>
    <w:rsid w:val="0047696A"/>
    <w:pPr>
      <w:spacing w:after="200"/>
    </w:pPr>
    <w:rPr>
      <w:b/>
      <w:bCs/>
      <w:color w:val="468329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2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23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64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220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288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835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78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592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719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3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444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7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462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18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51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044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86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hyperlink" Target="mailto:philippe.reininger@HUAWEI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atrick.merias@etsi.or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office@ngmn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gatas@nttdocomo.co.j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laus.moschner@ngmn.org" TargetMode="External"/><Relationship Id="rId10" Type="http://schemas.openxmlformats.org/officeDocument/2006/relationships/hyperlink" Target="mailto:Joern.Krause@ETSI.OR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flore@QTI.QUALCOMM.COM" TargetMode="External"/><Relationship Id="rId14" Type="http://schemas.openxmlformats.org/officeDocument/2006/relationships/hyperlink" Target="mailto:Juha.Korhonen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NGMN">
      <a:dk1>
        <a:srgbClr val="000000"/>
      </a:dk1>
      <a:lt1>
        <a:srgbClr val="FFFFFF"/>
      </a:lt1>
      <a:dk2>
        <a:srgbClr val="002060"/>
      </a:dk2>
      <a:lt2>
        <a:srgbClr val="DEE3D0"/>
      </a:lt2>
      <a:accent1>
        <a:srgbClr val="468329"/>
      </a:accent1>
      <a:accent2>
        <a:srgbClr val="B51621"/>
      </a:accent2>
      <a:accent3>
        <a:srgbClr val="868889"/>
      </a:accent3>
      <a:accent4>
        <a:srgbClr val="40A5C5"/>
      </a:accent4>
      <a:accent5>
        <a:srgbClr val="006C98"/>
      </a:accent5>
      <a:accent6>
        <a:srgbClr val="C34E3A"/>
      </a:accent6>
      <a:hlink>
        <a:srgbClr val="0070C0"/>
      </a:hlink>
      <a:folHlink>
        <a:srgbClr val="C6C7C9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1A3E0-C0DB-4CA8-9DE5-0A6F0AA42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Title:</vt:lpstr>
      <vt:lpstr>Title:</vt:lpstr>
      <vt:lpstr>Title:</vt:lpstr>
    </vt:vector>
  </TitlesOfParts>
  <Company>NGMN Ltd.</Company>
  <LinksUpToDate>false</LinksUpToDate>
  <CharactersWithSpaces>2115</CharactersWithSpaces>
  <SharedDoc>false</SharedDoc>
  <HLinks>
    <vt:vector size="12" baseType="variant">
      <vt:variant>
        <vt:i4>5963857</vt:i4>
      </vt:variant>
      <vt:variant>
        <vt:i4>3</vt:i4>
      </vt:variant>
      <vt:variant>
        <vt:i4>0</vt:i4>
      </vt:variant>
      <vt:variant>
        <vt:i4>5</vt:i4>
      </vt:variant>
      <vt:variant>
        <vt:lpwstr>http://www.ngmn.org/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Title:</dc:title>
  <dc:creator>Klaus Moschner</dc:creator>
  <cp:lastModifiedBy>PM: CR1336</cp:lastModifiedBy>
  <cp:revision>6</cp:revision>
  <cp:lastPrinted>2014-01-03T07:37:00Z</cp:lastPrinted>
  <dcterms:created xsi:type="dcterms:W3CDTF">2014-03-10T13:30:00Z</dcterms:created>
  <dcterms:modified xsi:type="dcterms:W3CDTF">2014-03-18T10:44:00Z</dcterms:modified>
</cp:coreProperties>
</file>